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 w:themeFill="background1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i/>
          <w:sz w:val="28"/>
          <w:szCs w:val="28"/>
        </w:rPr>
        <w:t>Протокол №1</w:t>
      </w:r>
    </w:p>
    <w:p>
      <w:pPr>
        <w:pStyle w:val="Normal"/>
        <w:shd w:val="clear" w:color="auto" w:fill="FFFFFF" w:themeFill="background1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засідання творчої групи вчителів початкових класів</w:t>
      </w:r>
    </w:p>
    <w:p>
      <w:pPr>
        <w:pStyle w:val="Normal"/>
        <w:shd w:val="clear" w:color="auto" w:fill="FFFFFF" w:themeFill="background1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від 2</w:t>
      </w:r>
      <w:r>
        <w:rPr>
          <w:rFonts w:cs="Times New Roman" w:ascii="Times New Roman" w:hAnsi="Times New Roman"/>
          <w:sz w:val="28"/>
          <w:szCs w:val="28"/>
        </w:rPr>
        <w:t>7</w:t>
      </w:r>
      <w:r>
        <w:rPr>
          <w:rFonts w:cs="Times New Roman" w:ascii="Times New Roman" w:hAnsi="Times New Roman"/>
          <w:sz w:val="28"/>
          <w:szCs w:val="28"/>
        </w:rPr>
        <w:t xml:space="preserve"> серпня 202</w:t>
      </w:r>
      <w:r>
        <w:rPr>
          <w:rFonts w:cs="Times New Roman" w:ascii="Times New Roman" w:hAnsi="Times New Roman"/>
          <w:sz w:val="28"/>
          <w:szCs w:val="28"/>
        </w:rPr>
        <w:t>6</w:t>
      </w:r>
      <w:r>
        <w:rPr>
          <w:rFonts w:cs="Times New Roman" w:ascii="Times New Roman" w:hAnsi="Times New Roman"/>
          <w:sz w:val="28"/>
          <w:szCs w:val="28"/>
        </w:rPr>
        <w:t xml:space="preserve"> року</w:t>
      </w:r>
    </w:p>
    <w:p>
      <w:pPr>
        <w:pStyle w:val="Normal"/>
        <w:shd w:val="clear" w:color="auto" w:fill="FFFFFF" w:themeFill="background1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color w:val="1D1B11" w:themeColor="background2" w:themeShade="1a"/>
          <w:sz w:val="28"/>
          <w:szCs w:val="28"/>
        </w:rPr>
        <w:t xml:space="preserve">Присутні: вчителі початкових класів-Грицай Г. І., Криворот В. А., </w:t>
      </w:r>
      <w:r>
        <w:rPr>
          <w:rFonts w:eastAsia="Calibri" w:cs="Times New Roman" w:ascii="Times New Roman" w:hAnsi="Times New Roman"/>
          <w:color w:val="1D1B11" w:themeColor="background2" w:themeShade="1a"/>
          <w:sz w:val="28"/>
          <w:szCs w:val="28"/>
        </w:rPr>
        <w:t>Майборода</w:t>
      </w:r>
      <w:r>
        <w:rPr>
          <w:rFonts w:eastAsia="Calibri" w:cs="Times New Roman" w:ascii="Times New Roman" w:hAnsi="Times New Roman"/>
          <w:color w:val="1D1B11" w:themeColor="background2" w:themeShade="1a"/>
          <w:sz w:val="28"/>
          <w:szCs w:val="28"/>
        </w:rPr>
        <w:t xml:space="preserve"> Л.М</w:t>
      </w:r>
      <w:r>
        <w:rPr>
          <w:rFonts w:cs="Times New Roman" w:ascii="Times New Roman" w:hAnsi="Times New Roman"/>
          <w:color w:val="1D1B11" w:themeColor="background2" w:themeShade="1a"/>
          <w:sz w:val="28"/>
          <w:szCs w:val="28"/>
        </w:rPr>
        <w:t>., Короткова О. А.; Савчук О.І.-вчитель музичного мистецтва; Остапенко Т.І. – заступник директора з навчально-виховної роботи.</w:t>
      </w:r>
    </w:p>
    <w:p>
      <w:pPr>
        <w:pStyle w:val="Normal"/>
        <w:shd w:val="clear" w:color="auto" w:fill="FFFFFF" w:themeFill="background1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color w:val="1D1B11" w:themeColor="background2" w:themeShade="1a"/>
          <w:sz w:val="28"/>
          <w:szCs w:val="28"/>
        </w:rPr>
        <w:t>Тема: “</w:t>
      </w:r>
      <w:r>
        <w:rPr>
          <w:rFonts w:eastAsia="Times New Roman" w:cs="Times New Roman" w:ascii="Times New Roman" w:hAnsi="Times New Roman"/>
          <w:b/>
          <w:bCs/>
          <w:color w:val="1D1B11" w:themeColor="background2" w:themeShade="1a"/>
          <w:sz w:val="28"/>
          <w:szCs w:val="28"/>
          <w:lang w:eastAsia="ru-RU"/>
        </w:rPr>
        <w:t>Обговорення програм, вивчення нормативних документів, які регламентують роботу початкової школи. План роботи творчої групи на 202</w:t>
      </w:r>
      <w:r>
        <w:rPr>
          <w:rFonts w:eastAsia="Times New Roman" w:cs="Times New Roman" w:ascii="Times New Roman" w:hAnsi="Times New Roman"/>
          <w:b/>
          <w:bCs/>
          <w:color w:val="1D1B11" w:themeColor="background2" w:themeShade="1a"/>
          <w:sz w:val="28"/>
          <w:szCs w:val="28"/>
          <w:lang w:eastAsia="ru-RU"/>
        </w:rPr>
        <w:t>6</w:t>
      </w:r>
      <w:r>
        <w:rPr>
          <w:rFonts w:eastAsia="Times New Roman" w:cs="Times New Roman" w:ascii="Times New Roman" w:hAnsi="Times New Roman"/>
          <w:b/>
          <w:bCs/>
          <w:color w:val="1D1B11" w:themeColor="background2" w:themeShade="1a"/>
          <w:sz w:val="28"/>
          <w:szCs w:val="28"/>
          <w:lang w:eastAsia="ru-RU"/>
        </w:rPr>
        <w:t xml:space="preserve"> – 202</w:t>
      </w:r>
      <w:r>
        <w:rPr>
          <w:rFonts w:eastAsia="Times New Roman" w:cs="Times New Roman" w:ascii="Times New Roman" w:hAnsi="Times New Roman"/>
          <w:b/>
          <w:bCs/>
          <w:color w:val="1D1B11" w:themeColor="background2" w:themeShade="1a"/>
          <w:sz w:val="28"/>
          <w:szCs w:val="28"/>
          <w:lang w:eastAsia="ru-RU"/>
        </w:rPr>
        <w:t>7</w:t>
      </w:r>
      <w:r>
        <w:rPr>
          <w:rFonts w:eastAsia="Times New Roman" w:cs="Times New Roman" w:ascii="Times New Roman" w:hAnsi="Times New Roman"/>
          <w:b/>
          <w:bCs/>
          <w:color w:val="1D1B11" w:themeColor="background2" w:themeShade="1a"/>
          <w:sz w:val="28"/>
          <w:szCs w:val="28"/>
          <w:lang w:eastAsia="ru-RU"/>
        </w:rPr>
        <w:t xml:space="preserve"> н.р.”</w:t>
      </w:r>
    </w:p>
    <w:p>
      <w:pPr>
        <w:pStyle w:val="Normal"/>
        <w:shd w:val="clear" w:color="auto" w:fill="FFFFFF" w:themeFill="background1"/>
        <w:jc w:val="center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Cs/>
          <w:color w:val="1D1B11" w:themeColor="background2" w:themeShade="1a"/>
          <w:sz w:val="28"/>
          <w:szCs w:val="28"/>
          <w:lang w:eastAsia="ru-RU"/>
        </w:rPr>
        <w:t>Порядок денний</w:t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val="1D1B11" w:themeColor="background2" w:themeShade="1a"/>
          <w:sz w:val="28"/>
          <w:szCs w:val="28"/>
          <w:lang w:eastAsia="ru-RU"/>
        </w:rPr>
        <w:t xml:space="preserve">1. </w:t>
      </w:r>
      <w:r>
        <w:rPr>
          <w:rFonts w:eastAsia="Calibri" w:cs="Times New Roman" w:ascii="Times New Roman" w:hAnsi="Times New Roman"/>
          <w:color w:val="000000"/>
          <w:sz w:val="28"/>
          <w:szCs w:val="28"/>
          <w:lang w:eastAsia="ru-RU"/>
        </w:rPr>
        <w:t xml:space="preserve">Обговорення і  планування проектної діяльності  вчителів початкових класів на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20</w:t>
      </w:r>
      <w:r>
        <w:rPr>
          <w:rFonts w:eastAsia="Times New Roman" w:cs="Times New Roman" w:ascii="Times New Roman" w:hAnsi="Times New Roman"/>
          <w:sz w:val="28"/>
          <w:szCs w:val="28"/>
          <w:lang w:val="ru-RU" w:eastAsia="ru-RU"/>
        </w:rPr>
        <w:t>2</w:t>
      </w:r>
      <w:r>
        <w:rPr>
          <w:rFonts w:eastAsia="Times New Roman" w:cs="Times New Roman" w:ascii="Times New Roman" w:hAnsi="Times New Roman"/>
          <w:sz w:val="28"/>
          <w:szCs w:val="28"/>
          <w:lang w:val="uk-UA" w:eastAsia="ru-RU"/>
        </w:rPr>
        <w:t>6</w:t>
      </w:r>
      <w:r>
        <w:rPr>
          <w:rFonts w:eastAsia="Times New Roman" w:cs="Times New Roman" w:ascii="Times New Roman" w:hAnsi="Times New Roman"/>
          <w:sz w:val="28"/>
          <w:szCs w:val="28"/>
          <w:lang w:val="ru-RU" w:eastAsia="ru-RU"/>
        </w:rPr>
        <w:t>-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202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7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Calibri" w:cs="Times New Roman" w:ascii="Times New Roman" w:hAnsi="Times New Roman"/>
          <w:color w:val="000000"/>
          <w:sz w:val="28"/>
          <w:szCs w:val="28"/>
          <w:lang w:eastAsia="ru-RU"/>
        </w:rPr>
        <w:t>навчальний рік.</w:t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val="1D1B11" w:themeColor="background2" w:themeShade="1a"/>
          <w:sz w:val="28"/>
          <w:szCs w:val="28"/>
          <w:lang w:eastAsia="ru-RU"/>
        </w:rPr>
        <w:t xml:space="preserve">2. </w:t>
      </w:r>
      <w:r>
        <w:rPr>
          <w:rFonts w:eastAsia="Calibri" w:cs="Times New Roman" w:ascii="Times New Roman" w:hAnsi="Times New Roman"/>
          <w:color w:val="000000"/>
          <w:sz w:val="28"/>
          <w:szCs w:val="28"/>
        </w:rPr>
        <w:t xml:space="preserve">Особливості організації навчально-виховного процесу в початкових класах у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 20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val="ru-RU" w:eastAsia="ru-RU"/>
        </w:rPr>
        <w:t>2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val="uk-UA" w:eastAsia="ru-RU"/>
        </w:rPr>
        <w:t>6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val="ru-RU" w:eastAsia="ru-RU"/>
        </w:rPr>
        <w:t>-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202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7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Calibri" w:cs="Times New Roman" w:ascii="Times New Roman" w:hAnsi="Times New Roman"/>
          <w:color w:val="000000"/>
          <w:sz w:val="28"/>
          <w:szCs w:val="28"/>
        </w:rPr>
        <w:t>навчальному році.</w:t>
      </w:r>
    </w:p>
    <w:p>
      <w:pPr>
        <w:pStyle w:val="Normal"/>
        <w:spacing w:before="150" w:after="150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val="1D1B11" w:themeColor="background2" w:themeShade="1a"/>
          <w:sz w:val="28"/>
          <w:szCs w:val="28"/>
          <w:lang w:eastAsia="ru-RU"/>
        </w:rPr>
        <w:t xml:space="preserve">3. </w:t>
      </w:r>
      <w:r>
        <w:rPr>
          <w:rFonts w:eastAsia="Times New Roman" w:cs="Times New Roman" w:ascii="Times New Roman" w:hAnsi="Times New Roman"/>
          <w:color w:val="1D1B11"/>
          <w:sz w:val="28"/>
          <w:szCs w:val="28"/>
          <w:lang w:val="uk-UA" w:eastAsia="ru-RU"/>
        </w:rPr>
        <w:t>Нормативно-правові документи щодо організованого початку 2026/2027 навчального року:</w:t>
      </w:r>
    </w:p>
    <w:p>
      <w:pPr>
        <w:pStyle w:val="Standard"/>
        <w:widowControl w:val="false"/>
        <w:numPr>
          <w:ilvl w:val="1"/>
          <w:numId w:val="1"/>
        </w:numPr>
        <w:spacing w:lineRule="auto" w:line="276" w:before="0" w:after="0"/>
        <w:jc w:val="left"/>
        <w:rPr>
          <w:rFonts w:ascii="Times New Roman" w:hAnsi="Times New Roman" w:eastAsia="Times New Roman" w:cs="Times New Roman"/>
          <w:color w:val="1D1B11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1D1B11"/>
          <w:sz w:val="28"/>
          <w:szCs w:val="28"/>
          <w:lang w:val="uk-UA" w:eastAsia="ru-RU"/>
        </w:rPr>
        <w:t>Опрацювання наказів та листів МОН про організацію освітнього процесу в 2026/2027 н.р.</w:t>
      </w:r>
    </w:p>
    <w:p>
      <w:pPr>
        <w:pStyle w:val="Standard"/>
        <w:widowControl w:val="false"/>
        <w:numPr>
          <w:ilvl w:val="1"/>
          <w:numId w:val="1"/>
        </w:numPr>
        <w:spacing w:lineRule="auto" w:line="276" w:before="0" w:after="0"/>
        <w:jc w:val="left"/>
        <w:rPr>
          <w:rFonts w:ascii="Times New Roman" w:hAnsi="Times New Roman" w:eastAsia="Times New Roman" w:cs="Times New Roman"/>
          <w:color w:val="1D1B11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1D1B11"/>
          <w:sz w:val="28"/>
          <w:szCs w:val="28"/>
          <w:lang w:val="uk-UA" w:eastAsia="ru-RU"/>
        </w:rPr>
        <w:t>Лист МОН щодо проведення Першого уроку та методичні рекомендації до нього.</w:t>
      </w:r>
    </w:p>
    <w:p>
      <w:pPr>
        <w:pStyle w:val="Standard"/>
        <w:widowControl w:val="false"/>
        <w:numPr>
          <w:ilvl w:val="1"/>
          <w:numId w:val="1"/>
        </w:numPr>
        <w:spacing w:lineRule="auto" w:line="276" w:before="0" w:after="0"/>
        <w:jc w:val="left"/>
        <w:rPr>
          <w:rFonts w:ascii="Times New Roman" w:hAnsi="Times New Roman" w:eastAsia="Times New Roman" w:cs="Times New Roman"/>
          <w:color w:val="1D1B11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1D1B11"/>
          <w:sz w:val="28"/>
          <w:szCs w:val="28"/>
          <w:lang w:val="uk-UA" w:eastAsia="ru-RU"/>
        </w:rPr>
        <w:t>Інструктивно-методичні рекомендації щодо викладання предметів у 1-х, 2-х, 3-х та 4-х класах НУШ.</w:t>
      </w:r>
    </w:p>
    <w:p>
      <w:pPr>
        <w:pStyle w:val="Standard"/>
        <w:widowControl w:val="false"/>
        <w:numPr>
          <w:ilvl w:val="1"/>
          <w:numId w:val="1"/>
        </w:numPr>
        <w:spacing w:lineRule="auto" w:line="276" w:before="0" w:after="0"/>
        <w:jc w:val="left"/>
        <w:rPr>
          <w:rFonts w:ascii="Times New Roman" w:hAnsi="Times New Roman" w:eastAsia="Times New Roman" w:cs="Times New Roman"/>
          <w:color w:val="1D1B11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1D1B11"/>
          <w:sz w:val="28"/>
          <w:szCs w:val="28"/>
          <w:lang w:val="uk-UA" w:eastAsia="ru-RU"/>
        </w:rPr>
        <w:t>Реалізація основних напрямків виховної работы у 2026/2027 н.р.</w:t>
      </w:r>
    </w:p>
    <w:p>
      <w:pPr>
        <w:pStyle w:val="Standard"/>
        <w:widowControl w:val="false"/>
        <w:numPr>
          <w:ilvl w:val="0"/>
          <w:numId w:val="1"/>
        </w:numPr>
        <w:spacing w:lineRule="auto" w:line="276" w:before="0" w:after="0"/>
        <w:jc w:val="left"/>
        <w:rPr>
          <w:rFonts w:ascii="Times New Roman" w:hAnsi="Times New Roman" w:eastAsia="Times New Roman" w:cs="Times New Roman"/>
          <w:color w:val="1D1B11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1D1B11"/>
          <w:sz w:val="28"/>
          <w:szCs w:val="28"/>
          <w:lang w:val="uk-UA" w:eastAsia="ru-RU"/>
        </w:rPr>
        <w:t>Розгляд інструкцій щодо ведення електронного класного журналу в 1–4 класах загальноосвітніх навчальних закладів.</w:t>
      </w:r>
    </w:p>
    <w:p>
      <w:pPr>
        <w:pStyle w:val="Standard"/>
        <w:widowControl w:val="false"/>
        <w:numPr>
          <w:ilvl w:val="0"/>
          <w:numId w:val="1"/>
        </w:numPr>
        <w:spacing w:lineRule="auto" w:line="276" w:before="0" w:after="0"/>
        <w:jc w:val="left"/>
        <w:rPr>
          <w:rFonts w:ascii="Times New Roman" w:hAnsi="Times New Roman" w:eastAsia="Times New Roman" w:cs="Times New Roman"/>
          <w:color w:val="1D1B11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1D1B11"/>
          <w:sz w:val="28"/>
          <w:szCs w:val="28"/>
          <w:lang w:val="uk-UA" w:eastAsia="ru-RU"/>
        </w:rPr>
        <w:t>Аналіз критеріїв оцінювання навчальних досягнень учнів (відповідно до вікових груп: від вербального до рівневого).</w:t>
      </w:r>
    </w:p>
    <w:p>
      <w:pPr>
        <w:pStyle w:val="Standard"/>
        <w:widowControl w:val="false"/>
        <w:numPr>
          <w:ilvl w:val="0"/>
          <w:numId w:val="1"/>
        </w:numPr>
        <w:spacing w:lineRule="auto" w:line="276" w:before="0" w:after="0"/>
        <w:jc w:val="left"/>
        <w:rPr>
          <w:rFonts w:ascii="Times New Roman" w:hAnsi="Times New Roman" w:eastAsia="Times New Roman" w:cs="Times New Roman"/>
          <w:color w:val="1D1B11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1D1B11"/>
          <w:sz w:val="28"/>
          <w:szCs w:val="28"/>
          <w:lang w:val="uk-UA" w:eastAsia="ru-RU"/>
        </w:rPr>
        <w:t>Огляд оновленого переліку програм, підручників та навчально-методичних посібників на 2026/2027 н.р.</w:t>
      </w:r>
    </w:p>
    <w:p>
      <w:pPr>
        <w:pStyle w:val="Normal"/>
        <w:spacing w:before="150" w:after="150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val="1D1B11"/>
          <w:sz w:val="28"/>
          <w:szCs w:val="28"/>
          <w:lang w:val="uk-UA" w:eastAsia="ru-RU"/>
        </w:rPr>
        <w:t>4.</w:t>
      </w:r>
      <w:r>
        <w:rPr>
          <w:rFonts w:eastAsia="Times New Roman" w:cs="Times New Roman" w:ascii="Times New Roman" w:hAnsi="Times New Roman"/>
          <w:color w:val="1D1B11"/>
          <w:sz w:val="28"/>
          <w:szCs w:val="28"/>
          <w:lang w:val="uk-UA" w:eastAsia="ru-RU"/>
        </w:rPr>
        <w:t>Особливості організації навчання за індивідуальною (екстернатною) формою у 2026/2027 н.р.: ознайомлення з нормативною базою та алгоритмом супроводу учнів-екстернів.</w:t>
      </w:r>
    </w:p>
    <w:p>
      <w:pPr>
        <w:pStyle w:val="Normal"/>
        <w:spacing w:before="150" w:after="150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val="1D1B11" w:themeColor="background2" w:themeShade="1a"/>
          <w:sz w:val="28"/>
          <w:szCs w:val="28"/>
          <w:lang w:eastAsia="ru-RU"/>
        </w:rPr>
        <w:t>5. Структура навчального року.</w:t>
      </w:r>
    </w:p>
    <w:p>
      <w:pPr>
        <w:pStyle w:val="Normal"/>
        <w:spacing w:before="150" w:after="150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val="1D1B11" w:themeColor="background2" w:themeShade="1a"/>
          <w:sz w:val="28"/>
          <w:szCs w:val="28"/>
          <w:lang w:eastAsia="ru-RU"/>
        </w:rPr>
        <w:t>6.Складання графіка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проведення відкритих уроків вчителями початкових класів.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7.Затвердження календарних планів на І семестр 20</w:t>
      </w:r>
      <w:r>
        <w:rPr>
          <w:rFonts w:eastAsia="Times New Roman" w:cs="Times New Roman" w:ascii="Times New Roman" w:hAnsi="Times New Roman"/>
          <w:sz w:val="28"/>
          <w:szCs w:val="28"/>
          <w:lang w:val="ru-RU" w:eastAsia="ru-RU"/>
        </w:rPr>
        <w:t>2</w:t>
      </w:r>
      <w:r>
        <w:rPr>
          <w:rFonts w:eastAsia="Times New Roman" w:cs="Times New Roman" w:ascii="Times New Roman" w:hAnsi="Times New Roman"/>
          <w:sz w:val="28"/>
          <w:szCs w:val="28"/>
          <w:lang w:val="uk-UA" w:eastAsia="ru-RU"/>
        </w:rPr>
        <w:t>6</w:t>
      </w:r>
      <w:r>
        <w:rPr>
          <w:rFonts w:eastAsia="Times New Roman" w:cs="Times New Roman" w:ascii="Times New Roman" w:hAnsi="Times New Roman"/>
          <w:sz w:val="28"/>
          <w:szCs w:val="28"/>
          <w:lang w:val="ru-RU" w:eastAsia="ru-RU"/>
        </w:rPr>
        <w:t>-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202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7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н. р.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Слухали: 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>Короткову О. А. – керівника ТГ, яка ознайомила з планом роботи на поточний навчальний рік.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2.Остапенко Т. І. - заступника директора з навчально-виховної роботи, яка ознайомила з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інструктивно - методичними матеріалами:</w:t>
      </w:r>
    </w:p>
    <w:p>
      <w:pPr>
        <w:pStyle w:val="Normal"/>
        <w:spacing w:before="150" w:after="150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а) </w:t>
      </w:r>
      <w:r>
        <w:rPr>
          <w:rFonts w:eastAsia="Calibri" w:cs="Times New Roman" w:ascii="Times New Roman" w:hAnsi="Times New Roman"/>
          <w:color w:val="000000"/>
          <w:sz w:val="28"/>
          <w:szCs w:val="28"/>
          <w:lang w:eastAsia="ru-RU"/>
        </w:rPr>
        <w:t xml:space="preserve">Особливості організації навчально-виховного процесу в початкових класах у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20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val="ru-RU" w:eastAsia="ru-RU"/>
        </w:rPr>
        <w:t>2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val="uk-UA" w:eastAsia="ru-RU"/>
        </w:rPr>
        <w:t>6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val="ru-RU" w:eastAsia="ru-RU"/>
        </w:rPr>
        <w:t>-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202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7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Calibri" w:cs="Times New Roman" w:ascii="Times New Roman" w:hAnsi="Times New Roman"/>
          <w:color w:val="000000"/>
          <w:sz w:val="28"/>
          <w:szCs w:val="28"/>
          <w:lang w:eastAsia="ru-RU"/>
        </w:rPr>
        <w:t>навчальному році.</w:t>
      </w:r>
    </w:p>
    <w:p>
      <w:pPr>
        <w:pStyle w:val="Normal"/>
        <w:spacing w:before="150" w:after="150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б)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Опрацювання інструктивно – методичних листів, програми, підручників, зошитів та посібників для початкової школи. Обговорення.</w:t>
      </w:r>
      <w:r>
        <w:rPr>
          <w:rFonts w:eastAsia="Times New Roman" w:cs="Times New Roman" w:ascii="Times New Roman" w:hAnsi="Times New Roman"/>
          <w:color w:val="1D1B11" w:themeColor="background2" w:themeShade="1a"/>
          <w:sz w:val="28"/>
          <w:szCs w:val="28"/>
          <w:lang w:eastAsia="ru-RU"/>
        </w:rPr>
        <w:t xml:space="preserve"> Розподіл годин варіативної складової навчального плану.</w:t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в) </w:t>
      </w:r>
      <w:r>
        <w:rPr>
          <w:rFonts w:eastAsia="Times New Roman" w:cs="Times New Roman" w:ascii="Times New Roman" w:hAnsi="Times New Roman"/>
          <w:bCs/>
          <w:color w:val="000000"/>
          <w:sz w:val="28"/>
          <w:szCs w:val="28"/>
          <w:lang w:eastAsia="ru-RU"/>
        </w:rPr>
        <w:t>Організація дистанційного та змішаного навчання в початковій школі. Оцінювання навчальних досягнень учнів в контексті Нової Української школи.</w:t>
      </w:r>
    </w:p>
    <w:p>
      <w:pPr>
        <w:pStyle w:val="Normal"/>
        <w:spacing w:before="150" w:after="150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3. порядком вивчення окремих предметів, розподілом годин варіативної складової навчального     плану.</w:t>
      </w:r>
    </w:p>
    <w:p>
      <w:pPr>
        <w:pStyle w:val="Normal"/>
        <w:spacing w:before="150" w:after="150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г) </w:t>
      </w:r>
      <w:r>
        <w:rPr>
          <w:rFonts w:eastAsia="Times New Roman" w:cs="Times New Roman" w:ascii="Times New Roman" w:hAnsi="Times New Roman"/>
          <w:color w:val="1D1B11" w:themeColor="background2" w:themeShade="1a"/>
          <w:sz w:val="28"/>
          <w:szCs w:val="28"/>
          <w:lang w:eastAsia="ru-RU"/>
        </w:rPr>
        <w:t>Структура навчального року.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Слухали: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Короткову О. А. – керівника ТГ, яка повідомила про проведення відкритих уроків вчителями.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Ухвалили: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1.Скласти планування роботи ТГ на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20</w:t>
      </w:r>
      <w:r>
        <w:rPr>
          <w:rFonts w:eastAsia="Times New Roman" w:cs="Times New Roman" w:ascii="Times New Roman" w:hAnsi="Times New Roman"/>
          <w:sz w:val="28"/>
          <w:szCs w:val="28"/>
          <w:lang w:val="ru-RU" w:eastAsia="ru-RU"/>
        </w:rPr>
        <w:t>2</w:t>
      </w:r>
      <w:r>
        <w:rPr>
          <w:rFonts w:eastAsia="Times New Roman" w:cs="Times New Roman" w:ascii="Times New Roman" w:hAnsi="Times New Roman"/>
          <w:sz w:val="28"/>
          <w:szCs w:val="28"/>
          <w:lang w:val="uk-UA" w:eastAsia="ru-RU"/>
        </w:rPr>
        <w:t>6</w:t>
      </w:r>
      <w:r>
        <w:rPr>
          <w:rFonts w:eastAsia="Times New Roman" w:cs="Times New Roman" w:ascii="Times New Roman" w:hAnsi="Times New Roman"/>
          <w:sz w:val="28"/>
          <w:szCs w:val="28"/>
          <w:lang w:val="ru-RU" w:eastAsia="ru-RU"/>
        </w:rPr>
        <w:t>-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202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7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н. р.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2.Опрацювати  інструктивно - методичні матеріали.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3.Затвердити план роботи ТГ на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20</w:t>
      </w:r>
      <w:r>
        <w:rPr>
          <w:rFonts w:eastAsia="Times New Roman" w:cs="Times New Roman" w:ascii="Times New Roman" w:hAnsi="Times New Roman"/>
          <w:sz w:val="28"/>
          <w:szCs w:val="28"/>
          <w:lang w:val="ru-RU" w:eastAsia="ru-RU"/>
        </w:rPr>
        <w:t>2</w:t>
      </w:r>
      <w:r>
        <w:rPr>
          <w:rFonts w:eastAsia="Times New Roman" w:cs="Times New Roman" w:ascii="Times New Roman" w:hAnsi="Times New Roman"/>
          <w:sz w:val="28"/>
          <w:szCs w:val="28"/>
          <w:lang w:val="uk-UA" w:eastAsia="ru-RU"/>
        </w:rPr>
        <w:t>6</w:t>
      </w:r>
      <w:r>
        <w:rPr>
          <w:rFonts w:eastAsia="Times New Roman" w:cs="Times New Roman" w:ascii="Times New Roman" w:hAnsi="Times New Roman"/>
          <w:sz w:val="28"/>
          <w:szCs w:val="28"/>
          <w:lang w:val="ru-RU" w:eastAsia="ru-RU"/>
        </w:rPr>
        <w:t>-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202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7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н.р.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Скласти графік проведення відкритих уроків. Протягом нового навчального року взяти до уваги нові ідеї щодо продовження впровадження проектної діяльності на уроках.</w:t>
      </w:r>
    </w:p>
    <w:p>
      <w:pPr>
        <w:pStyle w:val="ListParagraph"/>
        <w:ind w:left="737" w:hanging="73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Затвердити календарні плани на І семестр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20</w:t>
      </w:r>
      <w:r>
        <w:rPr>
          <w:rFonts w:eastAsia="Times New Roman" w:cs="Times New Roman" w:ascii="Times New Roman" w:hAnsi="Times New Roman"/>
          <w:sz w:val="28"/>
          <w:szCs w:val="28"/>
          <w:lang w:val="ru-RU" w:eastAsia="ru-RU"/>
        </w:rPr>
        <w:t>2</w:t>
      </w:r>
      <w:r>
        <w:rPr>
          <w:rFonts w:eastAsia="Times New Roman" w:cs="Times New Roman" w:ascii="Times New Roman" w:hAnsi="Times New Roman"/>
          <w:sz w:val="28"/>
          <w:szCs w:val="28"/>
          <w:lang w:val="uk-UA" w:eastAsia="ru-RU"/>
        </w:rPr>
        <w:t>6</w:t>
      </w:r>
      <w:r>
        <w:rPr>
          <w:rFonts w:eastAsia="Times New Roman" w:cs="Times New Roman" w:ascii="Times New Roman" w:hAnsi="Times New Roman"/>
          <w:sz w:val="28"/>
          <w:szCs w:val="28"/>
          <w:lang w:val="ru-RU" w:eastAsia="ru-RU"/>
        </w:rPr>
        <w:t>-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202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7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н. р.</w:t>
      </w:r>
    </w:p>
    <w:p>
      <w:pPr>
        <w:pStyle w:val="Normal"/>
        <w:widowControl w:val="false"/>
        <w:spacing w:lineRule="auto" w:line="276" w:before="0" w:after="0"/>
        <w:jc w:val="left"/>
        <w:rPr>
          <w:rFonts w:ascii="Times New Roman" w:hAnsi="Times New Roman" w:eastAsia="Times New Roman" w:cs="Times New Roman"/>
          <w:color w:val="1D1B11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1D1B11"/>
          <w:sz w:val="28"/>
          <w:szCs w:val="28"/>
          <w:lang w:val="uk-UA" w:eastAsia="ru-RU"/>
        </w:rPr>
        <w:t>З</w:t>
      </w:r>
      <w:r>
        <w:rPr>
          <w:rFonts w:eastAsia="Times New Roman" w:cs="Times New Roman" w:ascii="Times New Roman" w:hAnsi="Times New Roman"/>
          <w:b/>
          <w:bCs/>
          <w:color w:val="1D1B11"/>
          <w:sz w:val="28"/>
          <w:szCs w:val="28"/>
          <w:lang w:val="uk-UA" w:eastAsia="ru-RU"/>
        </w:rPr>
        <w:t>авдання для самоосвітньої роботи:</w:t>
      </w:r>
    </w:p>
    <w:p>
      <w:pPr>
        <w:pStyle w:val="Standard"/>
        <w:widowControl w:val="false"/>
        <w:numPr>
          <w:ilvl w:val="0"/>
          <w:numId w:val="2"/>
        </w:numPr>
        <w:spacing w:lineRule="auto" w:line="276" w:before="0" w:after="0"/>
        <w:jc w:val="left"/>
        <w:rPr>
          <w:rFonts w:ascii="Times New Roman" w:hAnsi="Times New Roman" w:eastAsia="Times New Roman" w:cs="Times New Roman"/>
          <w:color w:val="1D1B11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1D1B11"/>
          <w:sz w:val="28"/>
          <w:szCs w:val="28"/>
          <w:lang w:val="uk-UA" w:eastAsia="ru-RU"/>
        </w:rPr>
        <w:t>Опрацювати інструктивно-методичні листи, програми, підручники, зошити та посібники для початкової школи; проаналізувати вимоги Державного стандарту.</w:t>
      </w:r>
    </w:p>
    <w:p>
      <w:pPr>
        <w:pStyle w:val="Standard"/>
        <w:widowControl w:val="false"/>
        <w:numPr>
          <w:ilvl w:val="0"/>
          <w:numId w:val="2"/>
        </w:numPr>
        <w:spacing w:lineRule="auto" w:line="276" w:before="0" w:after="0"/>
        <w:jc w:val="left"/>
        <w:rPr>
          <w:rFonts w:ascii="Times New Roman" w:hAnsi="Times New Roman" w:eastAsia="Times New Roman" w:cs="Times New Roman"/>
          <w:color w:val="1D1B11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1D1B11"/>
          <w:sz w:val="28"/>
          <w:szCs w:val="28"/>
          <w:lang w:val="uk-UA" w:eastAsia="ru-RU"/>
        </w:rPr>
        <w:t>Підготувати індивідуальні плани розвитку учнів, оновити дидактичний матеріал та поповнити кабінети новими наочними посібниками й іграми.</w:t>
      </w:r>
    </w:p>
    <w:p>
      <w:pPr>
        <w:pStyle w:val="Standard"/>
        <w:widowControl w:val="false"/>
        <w:numPr>
          <w:ilvl w:val="0"/>
          <w:numId w:val="2"/>
        </w:numPr>
        <w:spacing w:lineRule="auto" w:line="276" w:before="0" w:after="0"/>
        <w:jc w:val="left"/>
        <w:rPr>
          <w:rFonts w:ascii="Times New Roman" w:hAnsi="Times New Roman" w:eastAsia="Times New Roman" w:cs="Times New Roman"/>
          <w:color w:val="1D1B11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1D1B11"/>
          <w:sz w:val="28"/>
          <w:szCs w:val="28"/>
          <w:lang w:val="uk-UA" w:eastAsia="ru-RU"/>
        </w:rPr>
        <w:t>Дотримуватися методичних рекомендацій до проведення Першого уроку.</w:t>
      </w:r>
    </w:p>
    <w:p>
      <w:pPr>
        <w:pStyle w:val="Standard"/>
        <w:widowControl w:val="false"/>
        <w:numPr>
          <w:ilvl w:val="0"/>
          <w:numId w:val="2"/>
        </w:numPr>
        <w:spacing w:lineRule="auto" w:line="276" w:before="0" w:after="0"/>
        <w:jc w:val="left"/>
        <w:rPr>
          <w:rFonts w:ascii="Times New Roman" w:hAnsi="Times New Roman" w:eastAsia="Times New Roman" w:cs="Times New Roman"/>
          <w:color w:val="1D1B11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1D1B11"/>
          <w:sz w:val="28"/>
          <w:szCs w:val="28"/>
          <w:lang w:val="uk-UA" w:eastAsia="ru-RU"/>
        </w:rPr>
        <w:t>Організувати активну участь молодших школярів у Всеукраїнських конкурсах та конкурсі знавців української мови імені Петра Яцика.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Голова   _____________ Оксана  Короткова</w:t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Секретар_____________ </w:t>
      </w:r>
      <w:r>
        <w:rPr>
          <w:rFonts w:ascii="Times New Roman" w:hAnsi="Times New Roman"/>
          <w:sz w:val="28"/>
          <w:szCs w:val="28"/>
        </w:rPr>
        <w:t>Людмила Майборода</w:t>
      </w:r>
    </w:p>
    <w:sectPr>
      <w:type w:val="nextPage"/>
      <w:pgSz w:w="11906" w:h="16838"/>
      <w:pgMar w:left="567" w:right="567" w:gutter="0" w:header="0" w:top="567" w:footer="0" w:bottom="567"/>
      <w:pgNumType w:fmt="decimal"/>
      <w:formProt w:val="false"/>
      <w:textDirection w:val="lrTb"/>
      <w:docGrid w:type="default" w:linePitch="360" w:charSpace="1228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Cambria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useWord2013TrackBottomHyphenation" w:uri="http://schemas.microsoft.com/office/word" w:val="1"/>
  </w:compat>
  <w:hyphenationZone w:val="425"/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26113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uk-U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Гіперпосилання1"/>
    <w:basedOn w:val="DefaultParagraphFont"/>
    <w:link w:val="11"/>
    <w:uiPriority w:val="99"/>
    <w:unhideWhenUsed/>
    <w:qFormat/>
    <w:rsid w:val="00d26113"/>
    <w:rPr>
      <w:color w:val="0000FF"/>
      <w:u w:val="single"/>
    </w:rPr>
  </w:style>
  <w:style w:type="character" w:styleId="11" w:customStyle="1">
    <w:name w:val="Заголовок 1 Знак"/>
    <w:basedOn w:val="DefaultParagraphFont"/>
    <w:qFormat/>
    <w:rsid w:val="0068577b"/>
    <w:rPr>
      <w:rFonts w:ascii="Cambria" w:hAnsi="Cambria" w:eastAsia="Times New Roman" w:cs="Times New Roman"/>
      <w:b/>
      <w:bCs/>
      <w:kern w:val="2"/>
      <w:sz w:val="32"/>
      <w:szCs w:val="32"/>
      <w:lang w:val="ru-RU" w:eastAsia="ru-RU"/>
    </w:rPr>
  </w:style>
  <w:style w:type="character" w:styleId="Style14" w:customStyle="1">
    <w:name w:val="Маркери"/>
    <w:qFormat/>
    <w:rsid w:val="00e114cf"/>
    <w:rPr>
      <w:rFonts w:ascii="OpenSymbol" w:hAnsi="OpenSymbol" w:eastAsia="OpenSymbol" w:cs="OpenSymbol"/>
    </w:rPr>
  </w:style>
  <w:style w:type="character" w:styleId="Style15" w:customStyle="1">
    <w:name w:val="Виділення жирним"/>
    <w:qFormat/>
    <w:rsid w:val="00e114cf"/>
    <w:rPr>
      <w:b/>
      <w:bCs/>
    </w:rPr>
  </w:style>
  <w:style w:type="paragraph" w:styleId="Style16" w:customStyle="1">
    <w:name w:val="Заголовок"/>
    <w:basedOn w:val="Normal"/>
    <w:next w:val="Style17"/>
    <w:qFormat/>
    <w:rsid w:val="00e114cf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7">
    <w:name w:val="Body Text"/>
    <w:basedOn w:val="Normal"/>
    <w:rsid w:val="00e114cf"/>
    <w:pPr>
      <w:spacing w:before="0" w:after="140"/>
    </w:pPr>
    <w:rPr/>
  </w:style>
  <w:style w:type="paragraph" w:styleId="Style18">
    <w:name w:val="List"/>
    <w:basedOn w:val="Style17"/>
    <w:rsid w:val="00e114cf"/>
    <w:pPr/>
    <w:rPr>
      <w:rFonts w:cs="Lucida Sans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0" w:customStyle="1">
    <w:name w:val="Покажчик"/>
    <w:basedOn w:val="Normal"/>
    <w:qFormat/>
    <w:rsid w:val="00e114cf"/>
    <w:pPr>
      <w:suppressLineNumbers/>
    </w:pPr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111" w:customStyle="1">
    <w:name w:val="Заголовок 11"/>
    <w:basedOn w:val="Normal"/>
    <w:next w:val="Normal"/>
    <w:link w:val="1"/>
    <w:qFormat/>
    <w:rsid w:val="0068577b"/>
    <w:pPr>
      <w:keepNext w:val="true"/>
      <w:spacing w:lineRule="auto" w:line="240" w:before="240" w:after="60"/>
      <w:outlineLvl w:val="0"/>
    </w:pPr>
    <w:rPr>
      <w:rFonts w:ascii="Cambria" w:hAnsi="Cambria" w:eastAsia="Times New Roman" w:cs="Times New Roman"/>
      <w:b/>
      <w:bCs/>
      <w:kern w:val="2"/>
      <w:sz w:val="32"/>
      <w:szCs w:val="32"/>
      <w:lang w:val="ru-RU" w:eastAsia="ru-RU"/>
    </w:rPr>
  </w:style>
  <w:style w:type="paragraph" w:styleId="12" w:customStyle="1">
    <w:name w:val="Назва об'єкта1"/>
    <w:basedOn w:val="Normal"/>
    <w:qFormat/>
    <w:rsid w:val="00e114c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d26113"/>
    <w:pPr>
      <w:spacing w:before="0" w:after="200"/>
      <w:ind w:left="720" w:hanging="0"/>
      <w:contextualSpacing/>
    </w:pPr>
    <w:rPr/>
  </w:style>
  <w:style w:type="paragraph" w:styleId="Style21" w:customStyle="1">
    <w:name w:val="Вміст таблиці"/>
    <w:basedOn w:val="Normal"/>
    <w:qFormat/>
    <w:rsid w:val="00e114cf"/>
    <w:pPr>
      <w:widowControl w:val="false"/>
      <w:suppressLineNumbers/>
    </w:pPr>
    <w:rPr/>
  </w:style>
  <w:style w:type="paragraph" w:styleId="Style22" w:customStyle="1">
    <w:name w:val="Заголовок таблиці"/>
    <w:basedOn w:val="Normal"/>
    <w:qFormat/>
    <w:rsid w:val="00a46b91"/>
    <w:pPr>
      <w:widowControl w:val="false"/>
      <w:suppressLineNumbers/>
      <w:spacing w:lineRule="auto" w:line="240" w:before="0" w:after="0"/>
      <w:jc w:val="center"/>
      <w:textAlignment w:val="baseline"/>
    </w:pPr>
    <w:rPr>
      <w:rFonts w:ascii="Liberation Serif" w:hAnsi="Liberation Serif" w:eastAsia="Segoe UI" w:cs="Tahoma"/>
      <w:b/>
      <w:bCs/>
      <w:color w:val="000000"/>
      <w:kern w:val="2"/>
      <w:sz w:val="24"/>
      <w:szCs w:val="24"/>
      <w:lang w:eastAsia="zh-CN" w:bidi="hi-IN"/>
    </w:rPr>
  </w:style>
  <w:style w:type="paragraph" w:styleId="Textbody" w:customStyle="1">
    <w:name w:val="Text body"/>
    <w:basedOn w:val="Normal"/>
    <w:qFormat/>
    <w:rsid w:val="00a46b91"/>
    <w:pPr>
      <w:widowControl w:val="false"/>
      <w:spacing w:before="0" w:after="283"/>
      <w:textAlignment w:val="baseline"/>
    </w:pPr>
    <w:rPr>
      <w:rFonts w:ascii="Liberation Serif" w:hAnsi="Liberation Serif" w:eastAsia="Segoe UI" w:cs="Tahoma"/>
      <w:color w:val="000000"/>
      <w:kern w:val="2"/>
      <w:sz w:val="24"/>
      <w:szCs w:val="24"/>
      <w:lang w:eastAsia="zh-CN" w:bidi="hi-IN"/>
    </w:rPr>
  </w:style>
  <w:style w:type="paragraph" w:styleId="Standard">
    <w:name w:val="Standard"/>
    <w:qFormat/>
    <w:pPr>
      <w:widowControl w:val="false"/>
      <w:suppressAutoHyphens w:val="true"/>
      <w:bidi w:val="0"/>
      <w:spacing w:lineRule="auto" w:line="240" w:before="0" w:after="0"/>
      <w:jc w:val="left"/>
      <w:textAlignment w:val="baseline"/>
    </w:pPr>
    <w:rPr>
      <w:rFonts w:ascii="Liberation Serif" w:hAnsi="Liberation Serif" w:eastAsia="Segoe UI" w:cs="Tahoma"/>
      <w:color w:val="000000"/>
      <w:kern w:val="2"/>
      <w:sz w:val="24"/>
      <w:szCs w:val="24"/>
      <w:lang w:val="uk-UA" w:eastAsia="zh-CN" w:bidi="hi-IN"/>
      <w14:ligatures w14:val="none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Application>LibreOffice/7.2.0.4$Windows_X86_64 LibreOffice_project/9a9c6381e3f7a62afc1329bd359cc48accb6435b</Application>
  <AppVersion>15.0000</AppVersion>
  <Pages>2</Pages>
  <Words>451</Words>
  <Characters>3184</Characters>
  <CharactersWithSpaces>3601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2021-10-29T18:22:00Z</dcterms:created>
  <dc:creator>Сергiй</dc:creator>
  <dc:description/>
  <dc:language>uk-UA</dc:language>
  <cp:lastModifiedBy/>
  <dcterms:modified xsi:type="dcterms:W3CDTF">2026-07-16T09:44:04Z</dcterms:modified>
  <cp:revision>37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